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rsidP="00E776A0">
      <w:pPr>
        <w:pStyle w:val="BodyText"/>
        <w:rPr>
          <w:rFonts w:ascii="Times New Roman"/>
          <w:sz w:val="16"/>
          <w:szCs w:val="16"/>
        </w:rPr>
      </w:pPr>
    </w:p>
    <w:p w:rsidR="00E776A0" w:rsidRDefault="00E776A0" w:rsidP="00E776A0">
      <w:pPr>
        <w:pStyle w:val="BodyText"/>
        <w:rPr>
          <w:rFonts w:ascii="Times New Roman"/>
          <w:sz w:val="16"/>
          <w:szCs w:val="16"/>
        </w:rPr>
      </w:pPr>
    </w:p>
    <w:p w:rsidR="00E776A0" w:rsidRPr="003442AC" w:rsidRDefault="00E776A0" w:rsidP="00E776A0">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3F7D9A" w:rsidRPr="003442AC">
        <w:trPr>
          <w:trHeight w:val="580"/>
        </w:trPr>
        <w:tc>
          <w:tcPr>
            <w:tcW w:w="2448" w:type="dxa"/>
            <w:tcBorders>
              <w:bottom w:val="nil"/>
            </w:tcBorders>
          </w:tcPr>
          <w:p w:rsidR="003F7D9A" w:rsidRPr="003442AC" w:rsidRDefault="003F7D9A" w:rsidP="00E776A0">
            <w:pPr>
              <w:pStyle w:val="TableParagraph"/>
              <w:spacing w:before="6"/>
              <w:rPr>
                <w:rFonts w:ascii="Times New Roman"/>
                <w:sz w:val="16"/>
                <w:szCs w:val="16"/>
              </w:rPr>
            </w:pPr>
          </w:p>
          <w:p w:rsidR="003F7D9A" w:rsidRPr="003442AC" w:rsidRDefault="003F7D9A" w:rsidP="00E776A0">
            <w:pPr>
              <w:pStyle w:val="TableParagraph"/>
              <w:ind w:left="107"/>
              <w:rPr>
                <w:sz w:val="16"/>
                <w:szCs w:val="16"/>
              </w:rPr>
            </w:pPr>
            <w:r w:rsidRPr="003442AC">
              <w:rPr>
                <w:sz w:val="16"/>
                <w:szCs w:val="16"/>
                <w:u w:val="single"/>
              </w:rPr>
              <w:t>Issued:</w:t>
            </w:r>
          </w:p>
        </w:tc>
        <w:tc>
          <w:tcPr>
            <w:tcW w:w="5239" w:type="dxa"/>
            <w:tcBorders>
              <w:bottom w:val="nil"/>
            </w:tcBorders>
          </w:tcPr>
          <w:p w:rsidR="003F7D9A" w:rsidRDefault="003F7D9A" w:rsidP="00E776A0">
            <w:pPr>
              <w:pStyle w:val="TableParagraph"/>
              <w:spacing w:before="3"/>
              <w:rPr>
                <w:rFonts w:ascii="Times New Roman"/>
                <w:sz w:val="16"/>
                <w:szCs w:val="16"/>
              </w:rPr>
            </w:pPr>
          </w:p>
          <w:p w:rsidR="003F7D9A" w:rsidRDefault="003F7D9A" w:rsidP="00E776A0">
            <w:pPr>
              <w:pStyle w:val="TableParagraph"/>
              <w:ind w:left="552" w:right="542"/>
              <w:rPr>
                <w:b/>
                <w:sz w:val="16"/>
                <w:szCs w:val="16"/>
              </w:rPr>
            </w:pPr>
            <w:r>
              <w:rPr>
                <w:b/>
                <w:sz w:val="16"/>
                <w:szCs w:val="16"/>
              </w:rPr>
              <w:t>KITCHEN</w:t>
            </w:r>
          </w:p>
        </w:tc>
        <w:tc>
          <w:tcPr>
            <w:tcW w:w="2141" w:type="dxa"/>
            <w:tcBorders>
              <w:bottom w:val="nil"/>
            </w:tcBorders>
          </w:tcPr>
          <w:p w:rsidR="003F7D9A" w:rsidRPr="003442AC" w:rsidRDefault="003F7D9A" w:rsidP="00E776A0">
            <w:pPr>
              <w:pStyle w:val="TableParagraph"/>
              <w:spacing w:before="6"/>
              <w:rPr>
                <w:rFonts w:ascii="Times New Roman"/>
                <w:sz w:val="16"/>
                <w:szCs w:val="16"/>
              </w:rPr>
            </w:pPr>
          </w:p>
          <w:p w:rsidR="003F7D9A" w:rsidRPr="003442AC" w:rsidRDefault="003F7D9A" w:rsidP="00E776A0">
            <w:pPr>
              <w:pStyle w:val="TableParagraph"/>
              <w:ind w:left="107"/>
              <w:rPr>
                <w:sz w:val="16"/>
                <w:szCs w:val="16"/>
              </w:rPr>
            </w:pPr>
            <w:r w:rsidRPr="003442AC">
              <w:rPr>
                <w:sz w:val="16"/>
                <w:szCs w:val="16"/>
                <w:u w:val="single"/>
              </w:rPr>
              <w:t>Index Nº:</w:t>
            </w:r>
          </w:p>
        </w:tc>
      </w:tr>
      <w:tr w:rsidR="003F7D9A" w:rsidRPr="003442AC">
        <w:trPr>
          <w:trHeight w:val="440"/>
        </w:trPr>
        <w:tc>
          <w:tcPr>
            <w:tcW w:w="2448" w:type="dxa"/>
            <w:tcBorders>
              <w:top w:val="nil"/>
              <w:bottom w:val="nil"/>
            </w:tcBorders>
          </w:tcPr>
          <w:p w:rsidR="003F7D9A" w:rsidRPr="003442AC" w:rsidRDefault="003F7D9A" w:rsidP="00E776A0">
            <w:pPr>
              <w:pStyle w:val="TableParagraph"/>
              <w:spacing w:before="16"/>
              <w:ind w:left="107"/>
              <w:rPr>
                <w:sz w:val="16"/>
                <w:szCs w:val="16"/>
              </w:rPr>
            </w:pPr>
            <w:r w:rsidRPr="003442AC">
              <w:rPr>
                <w:sz w:val="16"/>
                <w:szCs w:val="16"/>
              </w:rPr>
              <w:t>March 2018</w:t>
            </w:r>
          </w:p>
        </w:tc>
        <w:tc>
          <w:tcPr>
            <w:tcW w:w="5239" w:type="dxa"/>
            <w:tcBorders>
              <w:top w:val="nil"/>
              <w:bottom w:val="nil"/>
            </w:tcBorders>
          </w:tcPr>
          <w:p w:rsidR="003F7D9A" w:rsidRDefault="003F7D9A" w:rsidP="00E776A0">
            <w:pPr>
              <w:pStyle w:val="TableParagraph"/>
              <w:spacing w:before="14"/>
              <w:ind w:left="552" w:right="542"/>
              <w:rPr>
                <w:b/>
                <w:sz w:val="16"/>
                <w:szCs w:val="16"/>
              </w:rPr>
            </w:pPr>
            <w:r>
              <w:rPr>
                <w:b/>
                <w:sz w:val="16"/>
                <w:szCs w:val="16"/>
              </w:rPr>
              <w:t>POLICIES &amp; PROCEDURES</w:t>
            </w:r>
          </w:p>
        </w:tc>
        <w:tc>
          <w:tcPr>
            <w:tcW w:w="2141" w:type="dxa"/>
            <w:tcBorders>
              <w:top w:val="nil"/>
              <w:bottom w:val="nil"/>
            </w:tcBorders>
          </w:tcPr>
          <w:p w:rsidR="003F7D9A" w:rsidRPr="003442AC" w:rsidRDefault="003F7D9A" w:rsidP="00E776A0">
            <w:pPr>
              <w:pStyle w:val="TableParagraph"/>
              <w:spacing w:before="16"/>
              <w:ind w:left="107"/>
              <w:rPr>
                <w:sz w:val="16"/>
                <w:szCs w:val="16"/>
              </w:rPr>
            </w:pPr>
            <w:r>
              <w:rPr>
                <w:sz w:val="16"/>
                <w:szCs w:val="16"/>
              </w:rPr>
              <w:t>KT-031</w:t>
            </w:r>
          </w:p>
        </w:tc>
      </w:tr>
      <w:tr w:rsidR="00537480" w:rsidRPr="003442AC">
        <w:trPr>
          <w:trHeight w:val="440"/>
        </w:trPr>
        <w:tc>
          <w:tcPr>
            <w:tcW w:w="2448" w:type="dxa"/>
            <w:tcBorders>
              <w:top w:val="nil"/>
              <w:bottom w:val="nil"/>
            </w:tcBorders>
          </w:tcPr>
          <w:p w:rsidR="00537480" w:rsidRPr="003442AC" w:rsidRDefault="00B67B81" w:rsidP="00E776A0">
            <w:pPr>
              <w:pStyle w:val="TableParagraph"/>
              <w:spacing w:before="173"/>
              <w:ind w:left="107"/>
              <w:rPr>
                <w:sz w:val="16"/>
                <w:szCs w:val="16"/>
              </w:rPr>
            </w:pPr>
            <w:r w:rsidRPr="003442AC">
              <w:rPr>
                <w:sz w:val="16"/>
                <w:szCs w:val="16"/>
                <w:u w:val="single"/>
              </w:rPr>
              <w:t>Revised:</w:t>
            </w:r>
          </w:p>
        </w:tc>
        <w:tc>
          <w:tcPr>
            <w:tcW w:w="5239" w:type="dxa"/>
            <w:tcBorders>
              <w:top w:val="nil"/>
              <w:bottom w:val="nil"/>
            </w:tcBorders>
          </w:tcPr>
          <w:p w:rsidR="00537480" w:rsidRPr="003442AC" w:rsidRDefault="00537480" w:rsidP="00E776A0">
            <w:pPr>
              <w:pStyle w:val="TableParagraph"/>
              <w:rPr>
                <w:rFonts w:ascii="Times New Roman"/>
                <w:sz w:val="16"/>
                <w:szCs w:val="16"/>
              </w:rPr>
            </w:pPr>
          </w:p>
        </w:tc>
        <w:tc>
          <w:tcPr>
            <w:tcW w:w="2141" w:type="dxa"/>
            <w:tcBorders>
              <w:top w:val="nil"/>
              <w:bottom w:val="nil"/>
            </w:tcBorders>
          </w:tcPr>
          <w:p w:rsidR="00537480" w:rsidRPr="003442AC" w:rsidRDefault="00B67B81" w:rsidP="00E776A0">
            <w:pPr>
              <w:pStyle w:val="TableParagraph"/>
              <w:spacing w:before="173"/>
              <w:ind w:left="107"/>
              <w:rPr>
                <w:sz w:val="16"/>
                <w:szCs w:val="16"/>
              </w:rPr>
            </w:pPr>
            <w:r w:rsidRPr="003442AC">
              <w:rPr>
                <w:sz w:val="16"/>
                <w:szCs w:val="16"/>
                <w:u w:val="single"/>
              </w:rPr>
              <w:t>Approved By</w:t>
            </w:r>
            <w:r w:rsidRPr="003442AC">
              <w:rPr>
                <w:sz w:val="16"/>
                <w:szCs w:val="16"/>
              </w:rPr>
              <w:t>:</w:t>
            </w:r>
          </w:p>
        </w:tc>
      </w:tr>
      <w:tr w:rsidR="00537480" w:rsidRPr="003442AC">
        <w:trPr>
          <w:trHeight w:val="300"/>
        </w:trPr>
        <w:tc>
          <w:tcPr>
            <w:tcW w:w="2448" w:type="dxa"/>
            <w:tcBorders>
              <w:top w:val="nil"/>
              <w:bottom w:val="nil"/>
            </w:tcBorders>
          </w:tcPr>
          <w:p w:rsidR="00537480" w:rsidRPr="003442AC" w:rsidRDefault="00537480" w:rsidP="00E776A0">
            <w:pPr>
              <w:pStyle w:val="TableParagraph"/>
              <w:spacing w:before="16"/>
              <w:ind w:left="107"/>
              <w:rPr>
                <w:sz w:val="16"/>
                <w:szCs w:val="16"/>
              </w:rPr>
            </w:pPr>
          </w:p>
        </w:tc>
        <w:tc>
          <w:tcPr>
            <w:tcW w:w="5239" w:type="dxa"/>
            <w:tcBorders>
              <w:top w:val="nil"/>
              <w:bottom w:val="nil"/>
            </w:tcBorders>
          </w:tcPr>
          <w:p w:rsidR="00537480" w:rsidRPr="003442AC" w:rsidRDefault="00537480" w:rsidP="00E776A0">
            <w:pPr>
              <w:pStyle w:val="TableParagraph"/>
              <w:rPr>
                <w:rFonts w:ascii="Times New Roman"/>
                <w:sz w:val="16"/>
                <w:szCs w:val="16"/>
              </w:rPr>
            </w:pPr>
          </w:p>
        </w:tc>
        <w:tc>
          <w:tcPr>
            <w:tcW w:w="2141" w:type="dxa"/>
            <w:tcBorders>
              <w:top w:val="nil"/>
              <w:bottom w:val="nil"/>
            </w:tcBorders>
          </w:tcPr>
          <w:p w:rsidR="00537480" w:rsidRPr="003442AC" w:rsidRDefault="00537480" w:rsidP="00E776A0">
            <w:pPr>
              <w:pStyle w:val="TableParagraph"/>
              <w:spacing w:before="16"/>
              <w:ind w:left="107"/>
              <w:rPr>
                <w:sz w:val="16"/>
                <w:szCs w:val="16"/>
              </w:rPr>
            </w:pPr>
          </w:p>
        </w:tc>
      </w:tr>
      <w:tr w:rsidR="00537480" w:rsidRPr="003442AC">
        <w:trPr>
          <w:trHeight w:val="300"/>
        </w:trPr>
        <w:tc>
          <w:tcPr>
            <w:tcW w:w="2448" w:type="dxa"/>
            <w:tcBorders>
              <w:top w:val="nil"/>
              <w:bottom w:val="nil"/>
            </w:tcBorders>
          </w:tcPr>
          <w:p w:rsidR="00537480" w:rsidRPr="003442AC" w:rsidRDefault="00537480" w:rsidP="00E776A0">
            <w:pPr>
              <w:pStyle w:val="TableParagraph"/>
              <w:rPr>
                <w:rFonts w:ascii="Times New Roman"/>
                <w:sz w:val="16"/>
                <w:szCs w:val="16"/>
              </w:rPr>
            </w:pPr>
          </w:p>
        </w:tc>
        <w:tc>
          <w:tcPr>
            <w:tcW w:w="5239" w:type="dxa"/>
            <w:tcBorders>
              <w:top w:val="nil"/>
              <w:bottom w:val="nil"/>
            </w:tcBorders>
          </w:tcPr>
          <w:p w:rsidR="00537480" w:rsidRPr="003442AC" w:rsidRDefault="00537480" w:rsidP="00E776A0">
            <w:pPr>
              <w:pStyle w:val="TableParagraph"/>
              <w:spacing w:before="40" w:line="243" w:lineRule="exact"/>
              <w:ind w:left="552" w:right="542"/>
              <w:rPr>
                <w:b/>
                <w:sz w:val="16"/>
                <w:szCs w:val="16"/>
              </w:rPr>
            </w:pPr>
          </w:p>
        </w:tc>
        <w:tc>
          <w:tcPr>
            <w:tcW w:w="2141" w:type="dxa"/>
            <w:tcBorders>
              <w:top w:val="nil"/>
              <w:bottom w:val="nil"/>
            </w:tcBorders>
          </w:tcPr>
          <w:p w:rsidR="00537480" w:rsidRPr="003442AC" w:rsidRDefault="00537480" w:rsidP="00E776A0">
            <w:pPr>
              <w:pStyle w:val="TableParagraph"/>
              <w:rPr>
                <w:rFonts w:ascii="Times New Roman"/>
                <w:sz w:val="16"/>
                <w:szCs w:val="16"/>
              </w:rPr>
            </w:pPr>
          </w:p>
        </w:tc>
      </w:tr>
      <w:tr w:rsidR="00537480" w:rsidRPr="003442AC">
        <w:trPr>
          <w:trHeight w:val="260"/>
        </w:trPr>
        <w:tc>
          <w:tcPr>
            <w:tcW w:w="2448" w:type="dxa"/>
            <w:tcBorders>
              <w:top w:val="nil"/>
              <w:bottom w:val="nil"/>
            </w:tcBorders>
          </w:tcPr>
          <w:p w:rsidR="00537480" w:rsidRPr="003442AC" w:rsidRDefault="00B67B81" w:rsidP="00E776A0">
            <w:pPr>
              <w:pStyle w:val="TableParagraph"/>
              <w:spacing w:before="3"/>
              <w:ind w:left="107"/>
              <w:rPr>
                <w:sz w:val="16"/>
                <w:szCs w:val="16"/>
              </w:rPr>
            </w:pPr>
            <w:r w:rsidRPr="003442AC">
              <w:rPr>
                <w:sz w:val="16"/>
                <w:szCs w:val="16"/>
                <w:u w:val="single"/>
              </w:rPr>
              <w:t>New Revision Due</w:t>
            </w:r>
            <w:r w:rsidRPr="003442AC">
              <w:rPr>
                <w:sz w:val="16"/>
                <w:szCs w:val="16"/>
              </w:rPr>
              <w:t>:</w:t>
            </w:r>
          </w:p>
        </w:tc>
        <w:tc>
          <w:tcPr>
            <w:tcW w:w="5239" w:type="dxa"/>
            <w:tcBorders>
              <w:top w:val="nil"/>
              <w:bottom w:val="nil"/>
            </w:tcBorders>
          </w:tcPr>
          <w:p w:rsidR="00537480" w:rsidRPr="003442AC" w:rsidRDefault="00537480" w:rsidP="00E776A0">
            <w:pPr>
              <w:pStyle w:val="TableParagraph"/>
              <w:rPr>
                <w:rFonts w:ascii="Times New Roman"/>
                <w:sz w:val="16"/>
                <w:szCs w:val="16"/>
              </w:rPr>
            </w:pPr>
          </w:p>
        </w:tc>
        <w:tc>
          <w:tcPr>
            <w:tcW w:w="2141" w:type="dxa"/>
            <w:tcBorders>
              <w:top w:val="nil"/>
              <w:bottom w:val="nil"/>
            </w:tcBorders>
          </w:tcPr>
          <w:p w:rsidR="00537480" w:rsidRPr="003442AC" w:rsidRDefault="00537480" w:rsidP="00E776A0">
            <w:pPr>
              <w:pStyle w:val="TableParagraph"/>
              <w:rPr>
                <w:rFonts w:ascii="Times New Roman"/>
                <w:sz w:val="16"/>
                <w:szCs w:val="16"/>
              </w:rPr>
            </w:pPr>
          </w:p>
        </w:tc>
      </w:tr>
      <w:tr w:rsidR="00537480" w:rsidRPr="003442AC">
        <w:trPr>
          <w:trHeight w:val="620"/>
        </w:trPr>
        <w:tc>
          <w:tcPr>
            <w:tcW w:w="2448" w:type="dxa"/>
            <w:tcBorders>
              <w:top w:val="nil"/>
            </w:tcBorders>
          </w:tcPr>
          <w:p w:rsidR="00537480" w:rsidRPr="003442AC" w:rsidRDefault="00537480" w:rsidP="00E776A0">
            <w:pPr>
              <w:pStyle w:val="TableParagraph"/>
              <w:spacing w:before="15"/>
              <w:ind w:left="107"/>
              <w:rPr>
                <w:sz w:val="16"/>
                <w:szCs w:val="16"/>
              </w:rPr>
            </w:pPr>
          </w:p>
        </w:tc>
        <w:tc>
          <w:tcPr>
            <w:tcW w:w="5239" w:type="dxa"/>
            <w:tcBorders>
              <w:top w:val="nil"/>
            </w:tcBorders>
          </w:tcPr>
          <w:p w:rsidR="00537480" w:rsidRPr="003442AC" w:rsidRDefault="00537480" w:rsidP="00E776A0">
            <w:pPr>
              <w:pStyle w:val="TableParagraph"/>
              <w:rPr>
                <w:rFonts w:ascii="Times New Roman"/>
                <w:sz w:val="16"/>
                <w:szCs w:val="16"/>
              </w:rPr>
            </w:pPr>
          </w:p>
        </w:tc>
        <w:tc>
          <w:tcPr>
            <w:tcW w:w="2141" w:type="dxa"/>
            <w:tcBorders>
              <w:top w:val="nil"/>
            </w:tcBorders>
          </w:tcPr>
          <w:p w:rsidR="00537480" w:rsidRPr="003442AC" w:rsidRDefault="00537480" w:rsidP="00E776A0">
            <w:pPr>
              <w:pStyle w:val="TableParagraph"/>
              <w:rPr>
                <w:rFonts w:ascii="Times New Roman"/>
                <w:sz w:val="16"/>
                <w:szCs w:val="16"/>
              </w:rPr>
            </w:pPr>
          </w:p>
        </w:tc>
      </w:tr>
    </w:tbl>
    <w:p w:rsidR="00537480" w:rsidRPr="003442AC" w:rsidRDefault="009E7154" w:rsidP="00E776A0">
      <w:pPr>
        <w:pStyle w:val="BodyText"/>
        <w:spacing w:before="5"/>
        <w:rPr>
          <w:rFonts w:ascii="Times New Roman"/>
          <w:sz w:val="16"/>
          <w:szCs w:val="16"/>
        </w:rPr>
      </w:pPr>
      <w:r w:rsidRPr="003442AC">
        <w:rPr>
          <w:noProof/>
          <w:sz w:val="16"/>
          <w:szCs w:val="16"/>
        </w:rPr>
        <mc:AlternateContent>
          <mc:Choice Requires="wps">
            <w:drawing>
              <wp:anchor distT="0" distB="0" distL="114300" distR="114300" simplePos="0" relativeHeight="251658752" behindDoc="1" locked="0" layoutInCell="1" allowOverlap="1" wp14:anchorId="64F7C357" wp14:editId="100DBA9A">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E776A0">
                            <w:pPr>
                              <w:spacing w:before="65"/>
                              <w:ind w:left="103"/>
                            </w:pPr>
                            <w:r>
                              <w:t>1</w:t>
                            </w:r>
                            <w:r w:rsidR="00B67B81">
                              <w:t xml:space="preserve"> </w:t>
                            </w:r>
                            <w:r>
                              <w:t>page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E776A0">
                      <w:pPr>
                        <w:spacing w:before="65"/>
                        <w:ind w:left="103"/>
                      </w:pPr>
                      <w:r>
                        <w:t>1</w:t>
                      </w:r>
                      <w:r w:rsidR="00B67B81">
                        <w:t xml:space="preserve"> </w:t>
                      </w:r>
                      <w:r>
                        <w:t>page</w:t>
                      </w:r>
                    </w:p>
                  </w:txbxContent>
                </v:textbox>
                <w10:wrap anchorx="page"/>
              </v:shape>
            </w:pict>
          </mc:Fallback>
        </mc:AlternateContent>
      </w:r>
      <w:r w:rsidRPr="003442AC">
        <w:rPr>
          <w:noProof/>
          <w:sz w:val="16"/>
          <w:szCs w:val="16"/>
        </w:rPr>
        <mc:AlternateContent>
          <mc:Choice Requires="wps">
            <w:drawing>
              <wp:anchor distT="0" distB="0" distL="0" distR="0" simplePos="0" relativeHeight="251656704" behindDoc="0" locked="0" layoutInCell="1" allowOverlap="1" wp14:anchorId="79BC4FD4" wp14:editId="484F6676">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3442AC">
                              <w:rPr>
                                <w:rFonts w:eastAsia="Times New Roman" w:cs="Tahoma"/>
                                <w:lang w:eastAsia="zh-CN"/>
                              </w:rPr>
                              <w:t>Tasting of food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3442AC">
                        <w:rPr>
                          <w:rFonts w:eastAsia="Times New Roman" w:cs="Tahoma"/>
                          <w:lang w:eastAsia="zh-CN"/>
                        </w:rPr>
                        <w:t>Tasting of food</w:t>
                      </w:r>
                    </w:p>
                  </w:txbxContent>
                </v:textbox>
                <w10:wrap type="topAndBottom" anchorx="page"/>
              </v:shape>
            </w:pict>
          </mc:Fallback>
        </mc:AlternateContent>
      </w:r>
    </w:p>
    <w:p w:rsidR="00537480" w:rsidRPr="003442AC" w:rsidRDefault="00537480" w:rsidP="00E776A0">
      <w:pPr>
        <w:pStyle w:val="BodyText"/>
        <w:spacing w:before="9"/>
        <w:rPr>
          <w:rFonts w:ascii="Times New Roman"/>
          <w:sz w:val="16"/>
          <w:szCs w:val="16"/>
        </w:rPr>
      </w:pPr>
    </w:p>
    <w:p w:rsidR="003442AC" w:rsidRPr="003442AC" w:rsidRDefault="003442AC" w:rsidP="00E776A0">
      <w:pPr>
        <w:rPr>
          <w:b/>
          <w:bCs/>
          <w:sz w:val="16"/>
          <w:szCs w:val="16"/>
        </w:rPr>
      </w:pPr>
      <w:r w:rsidRPr="003442AC">
        <w:rPr>
          <w:b/>
          <w:bCs/>
          <w:sz w:val="16"/>
          <w:szCs w:val="16"/>
        </w:rPr>
        <w:t>Objective</w:t>
      </w:r>
    </w:p>
    <w:p w:rsidR="003442AC" w:rsidRPr="003442AC" w:rsidRDefault="003442AC" w:rsidP="00E776A0">
      <w:pPr>
        <w:adjustRightInd w:val="0"/>
        <w:rPr>
          <w:rFonts w:cs="Helvetica"/>
          <w:bCs/>
          <w:sz w:val="16"/>
          <w:szCs w:val="16"/>
        </w:rPr>
      </w:pPr>
      <w:r w:rsidRPr="003442AC">
        <w:rPr>
          <w:rFonts w:cs="Helvetica"/>
          <w:bCs/>
          <w:sz w:val="16"/>
          <w:szCs w:val="16"/>
        </w:rPr>
        <w:t>In order to uphold the food safety standards, the following procedure must be adopted when tasting for quality, texture, or seasoning throughout the kitchens</w:t>
      </w:r>
      <w:bookmarkStart w:id="0" w:name="_GoBack"/>
      <w:bookmarkEnd w:id="0"/>
    </w:p>
    <w:p w:rsidR="003442AC" w:rsidRPr="003442AC" w:rsidRDefault="003442AC" w:rsidP="00E776A0">
      <w:pPr>
        <w:rPr>
          <w:b/>
          <w:bCs/>
          <w:sz w:val="16"/>
          <w:szCs w:val="16"/>
        </w:rPr>
      </w:pPr>
    </w:p>
    <w:p w:rsidR="003442AC" w:rsidRPr="003442AC" w:rsidRDefault="003442AC" w:rsidP="00E776A0">
      <w:pPr>
        <w:rPr>
          <w:b/>
          <w:bCs/>
          <w:sz w:val="16"/>
          <w:szCs w:val="16"/>
        </w:rPr>
      </w:pPr>
    </w:p>
    <w:p w:rsidR="003442AC" w:rsidRPr="003442AC" w:rsidRDefault="003442AC" w:rsidP="00E776A0">
      <w:pPr>
        <w:rPr>
          <w:b/>
          <w:bCs/>
          <w:sz w:val="16"/>
          <w:szCs w:val="16"/>
        </w:rPr>
      </w:pPr>
      <w:r w:rsidRPr="003442AC">
        <w:rPr>
          <w:b/>
          <w:bCs/>
          <w:sz w:val="16"/>
          <w:szCs w:val="16"/>
        </w:rPr>
        <w:t>Procedures</w:t>
      </w:r>
    </w:p>
    <w:p w:rsidR="003442AC" w:rsidRPr="003442AC" w:rsidRDefault="003442AC" w:rsidP="00E776A0">
      <w:pPr>
        <w:widowControl/>
        <w:numPr>
          <w:ilvl w:val="0"/>
          <w:numId w:val="4"/>
        </w:numPr>
        <w:adjustRightInd w:val="0"/>
        <w:rPr>
          <w:rFonts w:cs="Helvetica"/>
          <w:sz w:val="16"/>
          <w:szCs w:val="16"/>
        </w:rPr>
      </w:pPr>
      <w:r w:rsidRPr="003442AC">
        <w:rPr>
          <w:rFonts w:cs="Helvetica"/>
          <w:sz w:val="16"/>
          <w:szCs w:val="16"/>
        </w:rPr>
        <w:t xml:space="preserve">Separate plastic single use (disposable) spoons utensils must be used </w:t>
      </w:r>
      <w:r w:rsidR="00E776A0" w:rsidRPr="003442AC">
        <w:rPr>
          <w:rFonts w:cs="Helvetica"/>
          <w:sz w:val="16"/>
          <w:szCs w:val="16"/>
        </w:rPr>
        <w:t>for tasting</w:t>
      </w:r>
      <w:r w:rsidRPr="003442AC">
        <w:rPr>
          <w:rFonts w:cs="Helvetica"/>
          <w:sz w:val="16"/>
          <w:szCs w:val="16"/>
        </w:rPr>
        <w:t xml:space="preserve"> foods. These must be kept near to the preparation area in a clean container and </w:t>
      </w:r>
      <w:r w:rsidR="00E776A0" w:rsidRPr="003442AC">
        <w:rPr>
          <w:rFonts w:cs="Helvetica"/>
          <w:sz w:val="16"/>
          <w:szCs w:val="16"/>
        </w:rPr>
        <w:t>labeled</w:t>
      </w:r>
      <w:r w:rsidRPr="003442AC">
        <w:rPr>
          <w:rFonts w:cs="Helvetica"/>
          <w:sz w:val="16"/>
          <w:szCs w:val="16"/>
        </w:rPr>
        <w:t xml:space="preserve"> as “tasting spoons”</w:t>
      </w:r>
    </w:p>
    <w:p w:rsidR="003442AC" w:rsidRPr="003442AC" w:rsidRDefault="003442AC" w:rsidP="00E776A0">
      <w:pPr>
        <w:adjustRightInd w:val="0"/>
        <w:rPr>
          <w:rFonts w:cs="Helvetica"/>
          <w:sz w:val="16"/>
          <w:szCs w:val="16"/>
        </w:rPr>
      </w:pPr>
    </w:p>
    <w:p w:rsidR="003442AC" w:rsidRPr="003442AC" w:rsidRDefault="003442AC" w:rsidP="00E776A0">
      <w:pPr>
        <w:widowControl/>
        <w:numPr>
          <w:ilvl w:val="0"/>
          <w:numId w:val="3"/>
        </w:numPr>
        <w:adjustRightInd w:val="0"/>
        <w:rPr>
          <w:rFonts w:cs="Helvetica"/>
          <w:sz w:val="16"/>
          <w:szCs w:val="16"/>
        </w:rPr>
      </w:pPr>
      <w:r w:rsidRPr="003442AC">
        <w:rPr>
          <w:rFonts w:cs="Helvetica"/>
          <w:sz w:val="16"/>
          <w:szCs w:val="16"/>
        </w:rPr>
        <w:t xml:space="preserve">A small amount of food must be taken using the tasting spoon, </w:t>
      </w:r>
      <w:r w:rsidR="00E776A0" w:rsidRPr="003442AC">
        <w:rPr>
          <w:rFonts w:cs="Helvetica"/>
          <w:sz w:val="16"/>
          <w:szCs w:val="16"/>
        </w:rPr>
        <w:t>ensuring that</w:t>
      </w:r>
      <w:r w:rsidRPr="003442AC">
        <w:rPr>
          <w:rFonts w:cs="Helvetica"/>
          <w:sz w:val="16"/>
          <w:szCs w:val="16"/>
        </w:rPr>
        <w:t xml:space="preserve"> the food cannot fall from the spoon back into the main container of food. If this food is not all consumed and some remains on the spoon, it</w:t>
      </w:r>
      <w:r w:rsidRPr="003442AC">
        <w:rPr>
          <w:rFonts w:cs="Helvetica-Bold"/>
          <w:b/>
          <w:bCs/>
          <w:sz w:val="16"/>
          <w:szCs w:val="16"/>
        </w:rPr>
        <w:t xml:space="preserve"> must not </w:t>
      </w:r>
      <w:r w:rsidRPr="003442AC">
        <w:rPr>
          <w:rFonts w:cs="Helvetica"/>
          <w:sz w:val="16"/>
          <w:szCs w:val="16"/>
        </w:rPr>
        <w:t>be returned to the pot, but thrown away with the spoon.</w:t>
      </w:r>
    </w:p>
    <w:p w:rsidR="003442AC" w:rsidRPr="003442AC" w:rsidRDefault="003442AC" w:rsidP="00E776A0">
      <w:pPr>
        <w:adjustRightInd w:val="0"/>
        <w:rPr>
          <w:rFonts w:cs="Helvetica"/>
          <w:sz w:val="16"/>
          <w:szCs w:val="16"/>
        </w:rPr>
      </w:pPr>
    </w:p>
    <w:p w:rsidR="003442AC" w:rsidRPr="003442AC" w:rsidRDefault="003442AC" w:rsidP="00E776A0">
      <w:pPr>
        <w:widowControl/>
        <w:numPr>
          <w:ilvl w:val="0"/>
          <w:numId w:val="3"/>
        </w:numPr>
        <w:adjustRightInd w:val="0"/>
        <w:rPr>
          <w:rFonts w:cs="Helvetica"/>
          <w:sz w:val="16"/>
          <w:szCs w:val="16"/>
        </w:rPr>
      </w:pPr>
      <w:r w:rsidRPr="003442AC">
        <w:rPr>
          <w:rFonts w:cs="Helvetica"/>
          <w:sz w:val="16"/>
          <w:szCs w:val="16"/>
        </w:rPr>
        <w:t>If the food requires further seasoning and an additional taste, a new</w:t>
      </w:r>
      <w:r w:rsidR="00E776A0" w:rsidRPr="003442AC">
        <w:rPr>
          <w:rFonts w:cs="Helvetica"/>
          <w:sz w:val="16"/>
          <w:szCs w:val="16"/>
        </w:rPr>
        <w:t>, disposable</w:t>
      </w:r>
      <w:r w:rsidRPr="003442AC">
        <w:rPr>
          <w:rFonts w:cs="Helvetica"/>
          <w:sz w:val="16"/>
          <w:szCs w:val="16"/>
        </w:rPr>
        <w:t xml:space="preserve"> spoon must be used before re-tasting the food.</w:t>
      </w:r>
    </w:p>
    <w:p w:rsidR="003442AC" w:rsidRPr="003442AC" w:rsidRDefault="003442AC" w:rsidP="00E776A0">
      <w:pPr>
        <w:adjustRightInd w:val="0"/>
        <w:rPr>
          <w:rFonts w:cs="Helvetica"/>
          <w:sz w:val="16"/>
          <w:szCs w:val="16"/>
        </w:rPr>
      </w:pPr>
    </w:p>
    <w:p w:rsidR="003442AC" w:rsidRPr="003442AC" w:rsidRDefault="003442AC" w:rsidP="00E776A0">
      <w:pPr>
        <w:widowControl/>
        <w:numPr>
          <w:ilvl w:val="0"/>
          <w:numId w:val="3"/>
        </w:numPr>
        <w:adjustRightInd w:val="0"/>
        <w:rPr>
          <w:b/>
          <w:bCs/>
          <w:sz w:val="16"/>
          <w:szCs w:val="16"/>
        </w:rPr>
      </w:pPr>
      <w:r w:rsidRPr="003442AC">
        <w:rPr>
          <w:rFonts w:cs="Helvetica"/>
          <w:sz w:val="16"/>
          <w:szCs w:val="16"/>
        </w:rPr>
        <w:t>Fingers, serving utensils or stirring spoons must never be used for tasting purposes, as saliva can contaminate the food. It is not an acceptable standard for food tasting to be witnessed by customers, therefore tasting must not be carried out in public areas of the business during the hours of trading.</w:t>
      </w:r>
    </w:p>
    <w:p w:rsidR="003442AC" w:rsidRPr="003442AC" w:rsidRDefault="003442AC" w:rsidP="00E776A0">
      <w:pPr>
        <w:rPr>
          <w:b/>
          <w:sz w:val="16"/>
          <w:szCs w:val="16"/>
        </w:rPr>
      </w:pPr>
    </w:p>
    <w:p w:rsidR="003442AC" w:rsidRPr="003442AC" w:rsidRDefault="003442AC" w:rsidP="00E776A0">
      <w:pPr>
        <w:rPr>
          <w:sz w:val="16"/>
          <w:szCs w:val="16"/>
        </w:rPr>
      </w:pPr>
    </w:p>
    <w:p w:rsidR="003442AC" w:rsidRPr="003442AC" w:rsidRDefault="003442AC" w:rsidP="00E776A0">
      <w:pPr>
        <w:rPr>
          <w:sz w:val="16"/>
          <w:szCs w:val="16"/>
        </w:rPr>
      </w:pPr>
    </w:p>
    <w:p w:rsidR="003442AC" w:rsidRPr="003442AC" w:rsidRDefault="003442AC" w:rsidP="00E776A0">
      <w:pPr>
        <w:rPr>
          <w:sz w:val="16"/>
          <w:szCs w:val="16"/>
        </w:rPr>
      </w:pPr>
    </w:p>
    <w:p w:rsidR="003442AC" w:rsidRPr="003442AC" w:rsidRDefault="003442AC" w:rsidP="00E776A0">
      <w:pPr>
        <w:rPr>
          <w:sz w:val="16"/>
          <w:szCs w:val="16"/>
        </w:rPr>
      </w:pPr>
      <w:r w:rsidRPr="003442AC">
        <w:rPr>
          <w:sz w:val="16"/>
          <w:szCs w:val="16"/>
        </w:rPr>
        <w:t xml:space="preserve">Compiled </w:t>
      </w:r>
      <w:proofErr w:type="gramStart"/>
      <w:r w:rsidRPr="003442AC">
        <w:rPr>
          <w:sz w:val="16"/>
          <w:szCs w:val="16"/>
        </w:rPr>
        <w:t>By :</w:t>
      </w:r>
      <w:proofErr w:type="gramEnd"/>
      <w:r w:rsidRPr="003442AC">
        <w:rPr>
          <w:sz w:val="16"/>
          <w:szCs w:val="16"/>
        </w:rPr>
        <w:t xml:space="preserve">………………………………………..…. </w:t>
      </w:r>
      <w:r w:rsidRPr="003442AC">
        <w:rPr>
          <w:sz w:val="16"/>
          <w:szCs w:val="16"/>
        </w:rPr>
        <w:tab/>
      </w:r>
    </w:p>
    <w:p w:rsidR="003442AC" w:rsidRPr="003442AC" w:rsidRDefault="003442AC" w:rsidP="00E776A0">
      <w:pPr>
        <w:rPr>
          <w:sz w:val="16"/>
          <w:szCs w:val="16"/>
        </w:rPr>
      </w:pPr>
    </w:p>
    <w:p w:rsidR="003442AC" w:rsidRPr="003442AC" w:rsidRDefault="003442AC" w:rsidP="00E776A0">
      <w:pPr>
        <w:rPr>
          <w:sz w:val="16"/>
          <w:szCs w:val="16"/>
        </w:rPr>
      </w:pPr>
      <w:r w:rsidRPr="003442AC">
        <w:rPr>
          <w:sz w:val="16"/>
          <w:szCs w:val="16"/>
        </w:rPr>
        <w:t>Approved By</w:t>
      </w:r>
      <w:proofErr w:type="gramStart"/>
      <w:r w:rsidRPr="003442AC">
        <w:rPr>
          <w:sz w:val="16"/>
          <w:szCs w:val="16"/>
        </w:rPr>
        <w:t>:…………………………………………….</w:t>
      </w:r>
      <w:proofErr w:type="gramEnd"/>
    </w:p>
    <w:p w:rsidR="003442AC" w:rsidRPr="003442AC" w:rsidRDefault="003442AC" w:rsidP="00E776A0">
      <w:pPr>
        <w:rPr>
          <w:sz w:val="16"/>
          <w:szCs w:val="16"/>
        </w:rPr>
      </w:pPr>
    </w:p>
    <w:p w:rsidR="003442AC" w:rsidRPr="003442AC" w:rsidRDefault="003442AC" w:rsidP="00E776A0">
      <w:pPr>
        <w:rPr>
          <w:sz w:val="16"/>
          <w:szCs w:val="16"/>
        </w:rPr>
      </w:pPr>
      <w:proofErr w:type="gramStart"/>
      <w:r w:rsidRPr="003442AC">
        <w:rPr>
          <w:sz w:val="16"/>
          <w:szCs w:val="16"/>
        </w:rPr>
        <w:t>Date :</w:t>
      </w:r>
      <w:proofErr w:type="gramEnd"/>
      <w:r w:rsidRPr="003442AC">
        <w:rPr>
          <w:sz w:val="16"/>
          <w:szCs w:val="16"/>
        </w:rPr>
        <w:t>…………………………………………………….</w:t>
      </w:r>
    </w:p>
    <w:p w:rsidR="003442AC" w:rsidRPr="003442AC" w:rsidRDefault="003442AC" w:rsidP="00E776A0">
      <w:pPr>
        <w:rPr>
          <w:sz w:val="16"/>
          <w:szCs w:val="16"/>
        </w:rPr>
      </w:pPr>
    </w:p>
    <w:p w:rsidR="003442AC" w:rsidRPr="003442AC" w:rsidRDefault="003442AC" w:rsidP="00E776A0">
      <w:pPr>
        <w:rPr>
          <w:sz w:val="16"/>
          <w:szCs w:val="16"/>
        </w:rPr>
      </w:pPr>
      <w:r w:rsidRPr="003442AC">
        <w:rPr>
          <w:sz w:val="16"/>
          <w:szCs w:val="16"/>
        </w:rPr>
        <w:t>GM ……………………………………………………….</w:t>
      </w:r>
    </w:p>
    <w:p w:rsidR="003442AC" w:rsidRPr="003442AC" w:rsidRDefault="003442AC" w:rsidP="00E776A0">
      <w:pPr>
        <w:rPr>
          <w:sz w:val="16"/>
          <w:szCs w:val="16"/>
        </w:rPr>
      </w:pPr>
    </w:p>
    <w:p w:rsidR="003442AC" w:rsidRPr="003442AC" w:rsidRDefault="003442AC" w:rsidP="00E776A0">
      <w:pPr>
        <w:rPr>
          <w:b/>
          <w:sz w:val="16"/>
          <w:szCs w:val="16"/>
        </w:rPr>
      </w:pPr>
      <w:proofErr w:type="gramStart"/>
      <w:r w:rsidRPr="003442AC">
        <w:rPr>
          <w:sz w:val="16"/>
          <w:szCs w:val="16"/>
        </w:rPr>
        <w:t>Date :</w:t>
      </w:r>
      <w:proofErr w:type="gramEnd"/>
      <w:r w:rsidRPr="003442AC">
        <w:rPr>
          <w:sz w:val="16"/>
          <w:szCs w:val="16"/>
        </w:rPr>
        <w:t>…………………………………………………….</w:t>
      </w:r>
    </w:p>
    <w:p w:rsidR="003442AC" w:rsidRPr="003442AC" w:rsidRDefault="003442AC" w:rsidP="00E776A0">
      <w:pPr>
        <w:rPr>
          <w:b/>
          <w:sz w:val="16"/>
          <w:szCs w:val="16"/>
        </w:rPr>
      </w:pPr>
    </w:p>
    <w:p w:rsidR="00537480" w:rsidRPr="003442AC" w:rsidRDefault="00537480" w:rsidP="00E776A0">
      <w:pPr>
        <w:pStyle w:val="BodyText"/>
        <w:spacing w:before="2"/>
        <w:rPr>
          <w:b/>
          <w:sz w:val="16"/>
          <w:szCs w:val="16"/>
        </w:rPr>
      </w:pPr>
    </w:p>
    <w:sectPr w:rsidR="00537480" w:rsidRPr="003442AC">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5026" w:rsidRDefault="00895026">
      <w:r>
        <w:separator/>
      </w:r>
    </w:p>
  </w:endnote>
  <w:endnote w:type="continuationSeparator" w:id="0">
    <w:p w:rsidR="00895026" w:rsidRDefault="00895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Helvetica-Bold">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1A71F982" wp14:editId="217DA162">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E776A0">
                            <w:rPr>
                              <w:b/>
                              <w:noProof/>
                              <w:sz w:val="20"/>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E776A0">
                      <w:rPr>
                        <w:b/>
                        <w:noProof/>
                        <w:sz w:val="20"/>
                      </w:rPr>
                      <w:t>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5026" w:rsidRDefault="00895026">
      <w:r>
        <w:separator/>
      </w:r>
    </w:p>
  </w:footnote>
  <w:footnote w:type="continuationSeparator" w:id="0">
    <w:p w:rsidR="00895026" w:rsidRDefault="0089502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76A0" w:rsidRDefault="00E776A0"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5882BDF7" wp14:editId="2ABE8B5E">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6AF5586F" wp14:editId="614E7882">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2EAF334A"/>
    <w:multiLevelType w:val="hybridMultilevel"/>
    <w:tmpl w:val="9DB4A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97A54C4"/>
    <w:multiLevelType w:val="hybridMultilevel"/>
    <w:tmpl w:val="6478D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200AF0"/>
    <w:rsid w:val="002B10E9"/>
    <w:rsid w:val="002D0AD4"/>
    <w:rsid w:val="002E5316"/>
    <w:rsid w:val="003442AC"/>
    <w:rsid w:val="003D345D"/>
    <w:rsid w:val="003E2B25"/>
    <w:rsid w:val="003F7D9A"/>
    <w:rsid w:val="004D2DED"/>
    <w:rsid w:val="00537480"/>
    <w:rsid w:val="007D32D2"/>
    <w:rsid w:val="00895026"/>
    <w:rsid w:val="00976E4E"/>
    <w:rsid w:val="009E597D"/>
    <w:rsid w:val="009E7154"/>
    <w:rsid w:val="00A00BCF"/>
    <w:rsid w:val="00B67B81"/>
    <w:rsid w:val="00C31467"/>
    <w:rsid w:val="00C52DD4"/>
    <w:rsid w:val="00CF7C4A"/>
    <w:rsid w:val="00E776A0"/>
    <w:rsid w:val="00E86E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5B3BD8-093F-44DE-9E4C-128CBFE99A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206</Words>
  <Characters>1177</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1381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8</cp:revision>
  <dcterms:created xsi:type="dcterms:W3CDTF">2018-05-25T09:12:00Z</dcterms:created>
  <dcterms:modified xsi:type="dcterms:W3CDTF">2018-07-16T03:56:00Z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